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9C67FD">
        <w:rPr>
          <w:b/>
        </w:rPr>
        <w:t>2</w:t>
      </w:r>
      <w:r w:rsidR="00B6174F">
        <w:rPr>
          <w:b/>
          <w:lang w:val="en-US"/>
        </w:rPr>
        <w:t>8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9C67FD">
        <w:rPr>
          <w:b/>
        </w:rPr>
        <w:t xml:space="preserve"> /27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9C67FD">
        <w:rPr>
          <w:lang w:val="en-US"/>
        </w:rPr>
        <w:t>27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EC0F3F">
        <w:t>19:40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7E51C7" w:rsidRPr="00015066" w:rsidRDefault="00877967" w:rsidP="00CE72AB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8C15FA">
        <w:t>Отговор на подадена жалба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B6174F" w:rsidRPr="00B6174F" w:rsidRDefault="00B6174F" w:rsidP="00B6174F">
      <w:pPr>
        <w:spacing w:after="150"/>
      </w:pPr>
      <w:r w:rsidRPr="00B6174F">
        <w:lastRenderedPageBreak/>
        <w:t>ОТНОСНО: Постъпила жалба от Биляна Николаева Стоянова</w:t>
      </w:r>
    </w:p>
    <w:p w:rsidR="00B6174F" w:rsidRPr="00B6174F" w:rsidRDefault="00B6174F" w:rsidP="00B6174F">
      <w:pPr>
        <w:spacing w:after="150"/>
      </w:pPr>
      <w:r w:rsidRPr="00B6174F">
        <w:t xml:space="preserve">Постъпила е жалба от Биляна Николаева Стоянова  член на СИК №153700006– </w:t>
      </w:r>
      <w:proofErr w:type="spellStart"/>
      <w:r w:rsidRPr="00B6174F">
        <w:t>с.Девенци</w:t>
      </w:r>
      <w:proofErr w:type="spellEnd"/>
      <w:r w:rsidRPr="00B6174F">
        <w:t xml:space="preserve"> – заведен с вх. № 174/27.10.2019г. във Входящия регистър и с вх. №7/27.10.2019г. в Регистъра за жалби и сигнали в ОИК – Червен бряг. Според </w:t>
      </w:r>
      <w:proofErr w:type="spellStart"/>
      <w:r w:rsidRPr="00B6174F">
        <w:t>жалбоподателката</w:t>
      </w:r>
      <w:proofErr w:type="spellEnd"/>
      <w:r w:rsidRPr="00B6174F">
        <w:t xml:space="preserve"> в СИК №153700006– </w:t>
      </w:r>
      <w:proofErr w:type="spellStart"/>
      <w:r w:rsidRPr="00B6174F">
        <w:t>с.Девенци</w:t>
      </w:r>
      <w:proofErr w:type="spellEnd"/>
      <w:r w:rsidRPr="00B6174F">
        <w:t xml:space="preserve">, на Снежана Нинова Генова </w:t>
      </w:r>
      <w:proofErr w:type="spellStart"/>
      <w:r w:rsidRPr="00B6174F">
        <w:t>зам</w:t>
      </w:r>
      <w:proofErr w:type="spellEnd"/>
      <w:r w:rsidRPr="00B6174F">
        <w:t xml:space="preserve">-председател на СИК №153700006– </w:t>
      </w:r>
      <w:proofErr w:type="spellStart"/>
      <w:r w:rsidRPr="00B6174F">
        <w:t>с.Девенци</w:t>
      </w:r>
      <w:proofErr w:type="spellEnd"/>
      <w:r w:rsidRPr="00B6174F">
        <w:t xml:space="preserve"> е предоставена бюлетина за избор на кмет на кметство, а същата няма право да упражни този вид вот в тази секция, тъй като адресната й регист</w:t>
      </w:r>
      <w:r w:rsidR="00EC0F3F">
        <w:t xml:space="preserve">рация е в </w:t>
      </w:r>
      <w:proofErr w:type="spellStart"/>
      <w:r w:rsidR="00EC0F3F">
        <w:t>гр.Червен</w:t>
      </w:r>
      <w:proofErr w:type="spellEnd"/>
      <w:r w:rsidR="00EC0F3F">
        <w:t xml:space="preserve"> бряг. Бюлетината</w:t>
      </w:r>
      <w:r w:rsidRPr="00B6174F">
        <w:t xml:space="preserve"> е пуснат</w:t>
      </w:r>
      <w:r w:rsidR="00EC0F3F">
        <w:t>а</w:t>
      </w:r>
      <w:r w:rsidRPr="00B6174F">
        <w:t xml:space="preserve"> в урната.</w:t>
      </w:r>
    </w:p>
    <w:p w:rsidR="00B6174F" w:rsidRPr="00B6174F" w:rsidRDefault="00B6174F" w:rsidP="00B6174F">
      <w:pPr>
        <w:spacing w:after="150"/>
      </w:pPr>
      <w:r w:rsidRPr="00B6174F">
        <w:t> Предвид гореизложеното ОИК – Червен бряг</w:t>
      </w:r>
    </w:p>
    <w:p w:rsidR="00B6174F" w:rsidRPr="00B6174F" w:rsidRDefault="00B6174F" w:rsidP="00B6174F">
      <w:pPr>
        <w:spacing w:after="150"/>
        <w:jc w:val="center"/>
      </w:pPr>
      <w:r w:rsidRPr="00B6174F">
        <w:t>РЕШИ:</w:t>
      </w:r>
    </w:p>
    <w:p w:rsidR="00B6174F" w:rsidRPr="00B6174F" w:rsidRDefault="00B6174F" w:rsidP="00B6174F">
      <w:pPr>
        <w:spacing w:after="150" w:line="259" w:lineRule="auto"/>
        <w:jc w:val="both"/>
      </w:pPr>
      <w:r w:rsidRPr="00B6174F">
        <w:t xml:space="preserve">Указва на председателя на СИК №153700006– </w:t>
      </w:r>
      <w:proofErr w:type="spellStart"/>
      <w:r w:rsidRPr="00B6174F">
        <w:t>с.Девенци</w:t>
      </w:r>
      <w:proofErr w:type="spellEnd"/>
      <w:r w:rsidRPr="00B6174F">
        <w:t xml:space="preserve"> да спазва разпоредбите на ИК, както и на Методическите указания  приети с Решение №1281-МИ от 3.10.2019 на ЦИК.</w:t>
      </w:r>
    </w:p>
    <w:p w:rsidR="00B6174F" w:rsidRPr="00B6174F" w:rsidRDefault="00B6174F" w:rsidP="00B6174F">
      <w:pPr>
        <w:spacing w:after="150"/>
      </w:pPr>
      <w:r w:rsidRPr="00B6174F">
        <w:t>Решението може да се обжалва пред Централната избирателна комисия в срок до три дни от обявяването му.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C96E17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CE72AB" w:rsidRPr="00015066" w:rsidRDefault="008C47D5" w:rsidP="00015066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7F081C" w:rsidRDefault="007F081C" w:rsidP="007F081C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30122">
        <w:rPr>
          <w:b/>
          <w:i/>
        </w:rPr>
        <w:t xml:space="preserve">бряг в </w:t>
      </w:r>
      <w:r w:rsidR="00EC0F3F">
        <w:rPr>
          <w:b/>
          <w:i/>
        </w:rPr>
        <w:t>19:50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EC0F3F" w:rsidRDefault="00EC0F3F" w:rsidP="00CE42D2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>Секретар</w:t>
      </w:r>
    </w:p>
    <w:p w:rsidR="0070237A" w:rsidRPr="007935EE" w:rsidRDefault="00DE648C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</w:t>
      </w:r>
      <w:r w:rsidR="00CA664F" w:rsidRPr="007935EE">
        <w:rPr>
          <w:b/>
          <w:caps/>
        </w:rPr>
        <w:t xml:space="preserve">  </w:t>
      </w:r>
      <w:r w:rsidR="00EF7E54" w:rsidRPr="007935EE">
        <w:t>/В</w:t>
      </w:r>
      <w:bookmarkStart w:id="0" w:name="_GoBack"/>
      <w:bookmarkEnd w:id="0"/>
      <w:r w:rsidR="00EF7E54" w:rsidRPr="007935EE">
        <w:t>еселин Костов /</w:t>
      </w:r>
    </w:p>
    <w:sectPr w:rsidR="0070237A" w:rsidRPr="007935EE" w:rsidSect="00EC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9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1E" w:rsidRDefault="0008441E" w:rsidP="004F3587">
      <w:r>
        <w:separator/>
      </w:r>
    </w:p>
  </w:endnote>
  <w:endnote w:type="continuationSeparator" w:id="0">
    <w:p w:rsidR="0008441E" w:rsidRDefault="0008441E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49092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3F">
          <w:rPr>
            <w:noProof/>
          </w:rPr>
          <w:t>2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1E" w:rsidRDefault="0008441E" w:rsidP="004F3587">
      <w:r>
        <w:separator/>
      </w:r>
    </w:p>
  </w:footnote>
  <w:footnote w:type="continuationSeparator" w:id="0">
    <w:p w:rsidR="0008441E" w:rsidRDefault="0008441E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066"/>
    <w:rsid w:val="00015836"/>
    <w:rsid w:val="0002003F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441E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E7618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63829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816B8"/>
    <w:rsid w:val="002902EE"/>
    <w:rsid w:val="00290833"/>
    <w:rsid w:val="002908DD"/>
    <w:rsid w:val="00293C16"/>
    <w:rsid w:val="00297FF9"/>
    <w:rsid w:val="002B5D25"/>
    <w:rsid w:val="002C0540"/>
    <w:rsid w:val="002D6C0A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4722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C7E45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4BFE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4642"/>
    <w:rsid w:val="005566BF"/>
    <w:rsid w:val="0056131D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E628B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B5E15"/>
    <w:rsid w:val="007C04BF"/>
    <w:rsid w:val="007C3F33"/>
    <w:rsid w:val="007D44FE"/>
    <w:rsid w:val="007E1402"/>
    <w:rsid w:val="007E232A"/>
    <w:rsid w:val="007E51C7"/>
    <w:rsid w:val="007F081C"/>
    <w:rsid w:val="007F74DB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15FA"/>
    <w:rsid w:val="008C47D5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E0FB2"/>
    <w:rsid w:val="009E2F7A"/>
    <w:rsid w:val="009E3ED9"/>
    <w:rsid w:val="009E6F02"/>
    <w:rsid w:val="009F1E26"/>
    <w:rsid w:val="009F56E0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6174F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6F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04DB4"/>
    <w:rsid w:val="00C11A51"/>
    <w:rsid w:val="00C1356A"/>
    <w:rsid w:val="00C137F7"/>
    <w:rsid w:val="00C15040"/>
    <w:rsid w:val="00C163B3"/>
    <w:rsid w:val="00C22A60"/>
    <w:rsid w:val="00C23EFA"/>
    <w:rsid w:val="00C26664"/>
    <w:rsid w:val="00C30122"/>
    <w:rsid w:val="00C322B9"/>
    <w:rsid w:val="00C43D55"/>
    <w:rsid w:val="00C44896"/>
    <w:rsid w:val="00C84022"/>
    <w:rsid w:val="00C917FC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DDD"/>
    <w:rsid w:val="00CD52D6"/>
    <w:rsid w:val="00CE42D2"/>
    <w:rsid w:val="00CE72AB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C0218"/>
    <w:rsid w:val="00DC3488"/>
    <w:rsid w:val="00DC555D"/>
    <w:rsid w:val="00DD54BD"/>
    <w:rsid w:val="00DE648C"/>
    <w:rsid w:val="00DE76C8"/>
    <w:rsid w:val="00DF4923"/>
    <w:rsid w:val="00E06295"/>
    <w:rsid w:val="00E139AE"/>
    <w:rsid w:val="00E16D7D"/>
    <w:rsid w:val="00E22310"/>
    <w:rsid w:val="00E234CB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911AF"/>
    <w:rsid w:val="00EA3CF9"/>
    <w:rsid w:val="00EB6F3A"/>
    <w:rsid w:val="00EC0F3F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CE83-015A-4FA5-AE1A-523EA64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2019-10-27T09:05:00Z</cp:lastPrinted>
  <dcterms:created xsi:type="dcterms:W3CDTF">2019-10-27T17:54:00Z</dcterms:created>
  <dcterms:modified xsi:type="dcterms:W3CDTF">2019-10-27T18:03:00Z</dcterms:modified>
</cp:coreProperties>
</file>